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6DBE1" w14:textId="1C63D436" w:rsidR="0005293A" w:rsidRDefault="00D34AC8" w:rsidP="00D34AC8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677BE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Содержание и методика контрольных испытаний</w:t>
      </w:r>
      <w:r w:rsidR="008C1F22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по общей физической и специальной физической подготовке</w:t>
      </w:r>
    </w:p>
    <w:p w14:paraId="5EF6C321" w14:textId="2BF39349" w:rsidR="00AD77A9" w:rsidRPr="00AD77A9" w:rsidRDefault="00BD30E6" w:rsidP="00AD77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30E6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AD77A9" w:rsidRPr="00AD77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  Бег 30 м  </w:t>
      </w:r>
    </w:p>
    <w:p w14:paraId="3BA8B76F" w14:textId="24D9F074" w:rsidR="00AD77A9" w:rsidRPr="00AD77A9" w:rsidRDefault="00AD77A9" w:rsidP="00AD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A9">
        <w:rPr>
          <w:rFonts w:ascii="Times New Roman" w:eastAsia="Calibri" w:hAnsi="Times New Roman" w:cs="Times New Roman"/>
          <w:sz w:val="28"/>
          <w:szCs w:val="28"/>
        </w:rPr>
        <w:t xml:space="preserve">         Испытание проводится по общепринятой методике, старт высокий.  </w:t>
      </w:r>
    </w:p>
    <w:p w14:paraId="5291ED1F" w14:textId="77777777" w:rsidR="00AD77A9" w:rsidRPr="00AD77A9" w:rsidRDefault="00AD77A9" w:rsidP="00AD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 Челночный бег 10 х 5 м  </w:t>
      </w:r>
    </w:p>
    <w:p w14:paraId="4342A942" w14:textId="2236DAA1" w:rsidR="00AD77A9" w:rsidRPr="00AD77A9" w:rsidRDefault="00AD77A9" w:rsidP="00AD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A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AD77A9">
        <w:rPr>
          <w:rFonts w:ascii="Times New Roman" w:eastAsia="Calibri" w:hAnsi="Times New Roman" w:cs="Times New Roman"/>
          <w:sz w:val="28"/>
          <w:szCs w:val="28"/>
        </w:rPr>
        <w:t>На  площадке</w:t>
      </w:r>
      <w:proofErr w:type="gramEnd"/>
      <w:r w:rsidRPr="00AD77A9">
        <w:rPr>
          <w:rFonts w:ascii="Times New Roman" w:eastAsia="Calibri" w:hAnsi="Times New Roman" w:cs="Times New Roman"/>
          <w:sz w:val="28"/>
          <w:szCs w:val="28"/>
        </w:rPr>
        <w:t xml:space="preserve">  на  расстоянии  5  м  одна  от  другой  чертятся  две  параллельные  линии. По сигналу </w:t>
      </w:r>
      <w:r w:rsidR="00BD30E6">
        <w:rPr>
          <w:rFonts w:ascii="Times New Roman" w:eastAsia="Calibri" w:hAnsi="Times New Roman" w:cs="Times New Roman"/>
          <w:sz w:val="28"/>
          <w:szCs w:val="28"/>
        </w:rPr>
        <w:t>тестируемый</w:t>
      </w:r>
      <w:r w:rsidRPr="00AD77A9">
        <w:rPr>
          <w:rFonts w:ascii="Times New Roman" w:eastAsia="Calibri" w:hAnsi="Times New Roman" w:cs="Times New Roman"/>
          <w:sz w:val="28"/>
          <w:szCs w:val="28"/>
        </w:rPr>
        <w:t xml:space="preserve"> начинает выполнять челночный бег, преодолевая расстояние 5 м </w:t>
      </w:r>
      <w:proofErr w:type="gramStart"/>
      <w:r w:rsidRPr="00AD77A9">
        <w:rPr>
          <w:rFonts w:ascii="Times New Roman" w:eastAsia="Calibri" w:hAnsi="Times New Roman" w:cs="Times New Roman"/>
          <w:sz w:val="28"/>
          <w:szCs w:val="28"/>
        </w:rPr>
        <w:t>10  раз</w:t>
      </w:r>
      <w:proofErr w:type="gramEnd"/>
      <w:r w:rsidRPr="00AD77A9">
        <w:rPr>
          <w:rFonts w:ascii="Times New Roman" w:eastAsia="Calibri" w:hAnsi="Times New Roman" w:cs="Times New Roman"/>
          <w:sz w:val="28"/>
          <w:szCs w:val="28"/>
        </w:rPr>
        <w:t xml:space="preserve">.   При   изменении   направления   движения   обе   ноги   </w:t>
      </w:r>
      <w:r w:rsidR="00BD30E6">
        <w:rPr>
          <w:rFonts w:ascii="Times New Roman" w:eastAsia="Calibri" w:hAnsi="Times New Roman" w:cs="Times New Roman"/>
          <w:sz w:val="28"/>
          <w:szCs w:val="28"/>
        </w:rPr>
        <w:t>тестируемого</w:t>
      </w:r>
      <w:r w:rsidRPr="00AD77A9">
        <w:rPr>
          <w:rFonts w:ascii="Times New Roman" w:eastAsia="Calibri" w:hAnsi="Times New Roman" w:cs="Times New Roman"/>
          <w:sz w:val="28"/>
          <w:szCs w:val="28"/>
        </w:rPr>
        <w:t xml:space="preserve">   должны   пересечь   линию.  Учитывается   время   от   начала   движения   до   пересечения   </w:t>
      </w:r>
      <w:proofErr w:type="gramStart"/>
      <w:r w:rsidR="00BD30E6">
        <w:rPr>
          <w:rFonts w:ascii="Times New Roman" w:eastAsia="Calibri" w:hAnsi="Times New Roman" w:cs="Times New Roman"/>
          <w:sz w:val="28"/>
          <w:szCs w:val="28"/>
        </w:rPr>
        <w:t>тестируемым</w:t>
      </w:r>
      <w:r w:rsidRPr="00AD77A9">
        <w:rPr>
          <w:rFonts w:ascii="Times New Roman" w:eastAsia="Calibri" w:hAnsi="Times New Roman" w:cs="Times New Roman"/>
          <w:sz w:val="28"/>
          <w:szCs w:val="28"/>
        </w:rPr>
        <w:t xml:space="preserve">  линии</w:t>
      </w:r>
      <w:proofErr w:type="gramEnd"/>
      <w:r w:rsidRPr="00AD77A9">
        <w:rPr>
          <w:rFonts w:ascii="Times New Roman" w:eastAsia="Calibri" w:hAnsi="Times New Roman" w:cs="Times New Roman"/>
          <w:sz w:val="28"/>
          <w:szCs w:val="28"/>
        </w:rPr>
        <w:t xml:space="preserve">   финиша   после  </w:t>
      </w:r>
      <w:proofErr w:type="spellStart"/>
      <w:r w:rsidRPr="00AD77A9">
        <w:rPr>
          <w:rFonts w:ascii="Times New Roman" w:eastAsia="Calibri" w:hAnsi="Times New Roman" w:cs="Times New Roman"/>
          <w:sz w:val="28"/>
          <w:szCs w:val="28"/>
        </w:rPr>
        <w:t>пробегания</w:t>
      </w:r>
      <w:proofErr w:type="spellEnd"/>
      <w:r w:rsidRPr="00AD77A9">
        <w:rPr>
          <w:rFonts w:ascii="Times New Roman" w:eastAsia="Calibri" w:hAnsi="Times New Roman" w:cs="Times New Roman"/>
          <w:sz w:val="28"/>
          <w:szCs w:val="28"/>
        </w:rPr>
        <w:t xml:space="preserve"> 10-го отрезка.   </w:t>
      </w:r>
    </w:p>
    <w:p w14:paraId="6F643180" w14:textId="533B771F" w:rsidR="00AD77A9" w:rsidRPr="00AD77A9" w:rsidRDefault="00AD77A9" w:rsidP="00AD77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77A9">
        <w:rPr>
          <w:rFonts w:ascii="Times New Roman" w:eastAsia="Calibri" w:hAnsi="Times New Roman" w:cs="Times New Roman"/>
          <w:b/>
          <w:i/>
          <w:sz w:val="28"/>
          <w:szCs w:val="28"/>
        </w:rPr>
        <w:t>3.   Прыжок в длину с места</w:t>
      </w:r>
      <w:r w:rsidR="00BD30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толчком двумя ногами </w:t>
      </w:r>
    </w:p>
    <w:p w14:paraId="34EF3622" w14:textId="481BA617" w:rsidR="008C1F22" w:rsidRPr="008C1F22" w:rsidRDefault="00AD77A9" w:rsidP="008C1F22">
      <w:pPr>
        <w:pStyle w:val="Default"/>
        <w:jc w:val="both"/>
        <w:rPr>
          <w:sz w:val="28"/>
          <w:szCs w:val="28"/>
        </w:rPr>
      </w:pPr>
      <w:r w:rsidRPr="00AD77A9">
        <w:rPr>
          <w:rFonts w:eastAsia="Calibri"/>
          <w:sz w:val="28"/>
          <w:szCs w:val="28"/>
        </w:rPr>
        <w:t xml:space="preserve">       </w:t>
      </w:r>
      <w:r w:rsidR="008C1F22" w:rsidRPr="008C1F22">
        <w:rPr>
          <w:sz w:val="28"/>
          <w:szCs w:val="28"/>
        </w:rPr>
        <w:t xml:space="preserve">Прыжок толчком двух ног. Фиксируется расстояние от линии старта до линии касания пяток после прыжка. </w:t>
      </w:r>
      <w:r w:rsidR="008C1F22" w:rsidRPr="008C1F22">
        <w:rPr>
          <w:rFonts w:eastAsia="Calibri"/>
          <w:color w:val="auto"/>
          <w:sz w:val="28"/>
          <w:szCs w:val="28"/>
        </w:rPr>
        <w:t>Из трех попыток учитывается лучший результат.</w:t>
      </w:r>
      <w:r w:rsidR="008C1F22" w:rsidRPr="008C1F22">
        <w:rPr>
          <w:rFonts w:eastAsia="Calibri"/>
          <w:color w:val="auto"/>
        </w:rPr>
        <w:t xml:space="preserve">  </w:t>
      </w:r>
    </w:p>
    <w:p w14:paraId="360042B1" w14:textId="7604D8CC" w:rsidR="00AD77A9" w:rsidRPr="00AD77A9" w:rsidRDefault="00AD77A9" w:rsidP="00AD77A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77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4.   Вис на согнутых руках </w:t>
      </w:r>
    </w:p>
    <w:p w14:paraId="44E189F7" w14:textId="77777777" w:rsidR="00BD30E6" w:rsidRDefault="00AD77A9" w:rsidP="00BD30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7A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BD30E6">
        <w:rPr>
          <w:rFonts w:ascii="Times New Roman" w:eastAsia="Calibri" w:hAnsi="Times New Roman" w:cs="Times New Roman"/>
          <w:sz w:val="28"/>
          <w:szCs w:val="28"/>
        </w:rPr>
        <w:t>Тестируемый</w:t>
      </w:r>
      <w:r w:rsidRPr="00AD77A9">
        <w:rPr>
          <w:rFonts w:ascii="Times New Roman" w:eastAsia="Calibri" w:hAnsi="Times New Roman" w:cs="Times New Roman"/>
          <w:sz w:val="28"/>
          <w:szCs w:val="28"/>
        </w:rPr>
        <w:t xml:space="preserve">  выполняет</w:t>
      </w:r>
      <w:proofErr w:type="gramEnd"/>
      <w:r w:rsidRPr="00AD77A9">
        <w:rPr>
          <w:rFonts w:ascii="Times New Roman" w:eastAsia="Calibri" w:hAnsi="Times New Roman" w:cs="Times New Roman"/>
          <w:sz w:val="28"/>
          <w:szCs w:val="28"/>
        </w:rPr>
        <w:t xml:space="preserve">  вис  на  перекладине  хватом  сверху  на  максимально  согнутых  руках (подбородок  при  этом  располагается  выше  перекладины,  не  касаясь  ее).  </w:t>
      </w:r>
      <w:proofErr w:type="gramStart"/>
      <w:r w:rsidRPr="00AD77A9">
        <w:rPr>
          <w:rFonts w:ascii="Times New Roman" w:eastAsia="Calibri" w:hAnsi="Times New Roman" w:cs="Times New Roman"/>
          <w:sz w:val="28"/>
          <w:szCs w:val="28"/>
        </w:rPr>
        <w:t>Оценивается  время</w:t>
      </w:r>
      <w:proofErr w:type="gramEnd"/>
      <w:r w:rsidRPr="00AD77A9">
        <w:rPr>
          <w:rFonts w:ascii="Times New Roman" w:eastAsia="Calibri" w:hAnsi="Times New Roman" w:cs="Times New Roman"/>
          <w:sz w:val="28"/>
          <w:szCs w:val="28"/>
        </w:rPr>
        <w:t xml:space="preserve">  от начала выполнения упражнения до начала разгибания рук </w:t>
      </w:r>
      <w:r w:rsidR="00BD30E6">
        <w:rPr>
          <w:rFonts w:ascii="Times New Roman" w:eastAsia="Calibri" w:hAnsi="Times New Roman" w:cs="Times New Roman"/>
          <w:sz w:val="28"/>
          <w:szCs w:val="28"/>
        </w:rPr>
        <w:t>тестируемым</w:t>
      </w:r>
      <w:r w:rsidRPr="00AD77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7FD51C5" w14:textId="22D4DF93" w:rsidR="00BD30E6" w:rsidRPr="00BD30E6" w:rsidRDefault="00BD30E6" w:rsidP="00BD30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0E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0E6">
        <w:rPr>
          <w:rFonts w:ascii="Times New Roman" w:eastAsia="Calibri" w:hAnsi="Times New Roman" w:cs="Times New Roman"/>
          <w:b/>
          <w:i/>
          <w:sz w:val="28"/>
          <w:szCs w:val="28"/>
        </w:rPr>
        <w:t>Сгибание и разгибание рук в упоре лежа на полу</w:t>
      </w:r>
    </w:p>
    <w:p w14:paraId="27A9B4F0" w14:textId="77777777" w:rsidR="00BD30E6" w:rsidRDefault="00BD30E6" w:rsidP="00BD30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0E6">
        <w:rPr>
          <w:rFonts w:ascii="Times New Roman" w:eastAsia="Calibri" w:hAnsi="Times New Roman" w:cs="Times New Roman"/>
          <w:sz w:val="28"/>
          <w:szCs w:val="28"/>
        </w:rPr>
        <w:t xml:space="preserve">      Выполняется из исходного положения: упор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 Засчитывается количество правильно выполненных циклов, состоящих из сгибаний и разгибаний рук, фиксируемых счетом судьи вслух или с использованием специальных приспособлений (электронных контактных платформ).</w:t>
      </w:r>
    </w:p>
    <w:p w14:paraId="6F6BCB02" w14:textId="5459D674" w:rsidR="00BD30E6" w:rsidRPr="00BD30E6" w:rsidRDefault="00BD30E6" w:rsidP="00BD30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0E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0E6">
        <w:rPr>
          <w:rFonts w:ascii="Times New Roman" w:eastAsia="Calibri" w:hAnsi="Times New Roman" w:cs="Times New Roman"/>
          <w:b/>
          <w:i/>
          <w:sz w:val="28"/>
          <w:szCs w:val="28"/>
        </w:rPr>
        <w:t>Бег 1500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, 2000</w:t>
      </w:r>
      <w:r w:rsidRPr="00BD30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</w:t>
      </w:r>
    </w:p>
    <w:p w14:paraId="1557FFDE" w14:textId="77777777" w:rsidR="00BD30E6" w:rsidRPr="00BD30E6" w:rsidRDefault="00BD30E6" w:rsidP="00BD30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0E6">
        <w:rPr>
          <w:rFonts w:ascii="Times New Roman" w:eastAsia="Calibri" w:hAnsi="Times New Roman" w:cs="Times New Roman"/>
          <w:sz w:val="28"/>
          <w:szCs w:val="28"/>
        </w:rPr>
        <w:t xml:space="preserve">      Аэробные возможности хоккеистов оцениваются по результату в беге на 1500 м. Бег проводится по легкоатлетической дорожке, время регистрируется с помощью секундомера.</w:t>
      </w:r>
    </w:p>
    <w:p w14:paraId="57CC9549" w14:textId="7A1AE4BD" w:rsidR="00BD30E6" w:rsidRPr="00BD30E6" w:rsidRDefault="00BD30E6" w:rsidP="00BD3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30E6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BD30E6">
        <w:rPr>
          <w:rFonts w:ascii="Times New Roman" w:eastAsia="Calibri" w:hAnsi="Times New Roman" w:cs="Times New Roman"/>
          <w:b/>
          <w:i/>
          <w:sz w:val="28"/>
          <w:szCs w:val="28"/>
        </w:rPr>
        <w:t>.   Пятерной прыжок</w:t>
      </w:r>
    </w:p>
    <w:p w14:paraId="0666BFE1" w14:textId="77777777" w:rsidR="008C1F22" w:rsidRPr="008C1F22" w:rsidRDefault="00BD30E6" w:rsidP="008C1F22">
      <w:pPr>
        <w:pStyle w:val="Default"/>
        <w:jc w:val="both"/>
        <w:rPr>
          <w:sz w:val="28"/>
          <w:szCs w:val="28"/>
        </w:rPr>
      </w:pPr>
      <w:r w:rsidRPr="00BD30E6">
        <w:rPr>
          <w:rFonts w:eastAsia="Calibri"/>
          <w:sz w:val="28"/>
          <w:szCs w:val="28"/>
        </w:rPr>
        <w:t xml:space="preserve">       Прыжок выполняется на размеченной дорожке (до 5 см), расчерченной вдоль одной из сторон зала. </w:t>
      </w:r>
      <w:r w:rsidR="008C1F22" w:rsidRPr="008C1F22">
        <w:rPr>
          <w:sz w:val="28"/>
          <w:szCs w:val="28"/>
        </w:rPr>
        <w:t xml:space="preserve">Первый прыжок выполняется от линии толчком двух ног с последующим приземлением на одну ногу, затем выполняются три прыжка с приземлением на маховую ногу (со сменой ног), пятый прыжок совершается толчком одной ноги с последующим приземлением на обе ноги. </w:t>
      </w:r>
    </w:p>
    <w:p w14:paraId="22A45455" w14:textId="2EDBDF4D" w:rsidR="00BD30E6" w:rsidRPr="00BD30E6" w:rsidRDefault="00BD30E6" w:rsidP="00BD30E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30E6">
        <w:rPr>
          <w:rFonts w:ascii="Times New Roman" w:eastAsia="Calibri" w:hAnsi="Times New Roman" w:cs="Times New Roman"/>
          <w:b/>
          <w:i/>
          <w:sz w:val="28"/>
          <w:szCs w:val="28"/>
        </w:rPr>
        <w:t>8. Челночный бег 180 м</w:t>
      </w:r>
    </w:p>
    <w:p w14:paraId="69634D92" w14:textId="2A02BFE4" w:rsidR="008C1F22" w:rsidRDefault="00BD30E6" w:rsidP="008C1F22">
      <w:pPr>
        <w:pStyle w:val="Default"/>
        <w:jc w:val="both"/>
        <w:rPr>
          <w:rFonts w:eastAsia="Calibri"/>
          <w:sz w:val="28"/>
          <w:szCs w:val="28"/>
        </w:rPr>
      </w:pPr>
      <w:r w:rsidRPr="00BD30E6">
        <w:rPr>
          <w:rFonts w:eastAsia="Calibri"/>
          <w:sz w:val="28"/>
          <w:szCs w:val="28"/>
        </w:rPr>
        <w:t xml:space="preserve">    </w:t>
      </w:r>
      <w:r w:rsidR="008C1F22" w:rsidRPr="008C1F22">
        <w:rPr>
          <w:rFonts w:eastAsia="Calibri"/>
          <w:sz w:val="28"/>
          <w:szCs w:val="28"/>
        </w:rPr>
        <w:t xml:space="preserve">На площадке проводят 3 линии на расстоянии 15 м одна от другой. </w:t>
      </w:r>
      <w:r w:rsidR="008C1F22">
        <w:rPr>
          <w:rFonts w:eastAsia="Calibri"/>
          <w:sz w:val="28"/>
          <w:szCs w:val="28"/>
        </w:rPr>
        <w:t>Тестируемый</w:t>
      </w:r>
      <w:r w:rsidR="008C1F22" w:rsidRPr="008C1F22">
        <w:rPr>
          <w:rFonts w:eastAsia="Calibri"/>
          <w:sz w:val="28"/>
          <w:szCs w:val="28"/>
        </w:rPr>
        <w:t xml:space="preserve"> начинает бег от первой линии касается ногой второй линии, возвращается назад, касается ногой стартовой линии, разворачивается, бежит до третьей линии, возвращается назад к первой линии и в такой же </w:t>
      </w:r>
      <w:r w:rsidR="008C1F22" w:rsidRPr="008C1F22">
        <w:rPr>
          <w:rFonts w:eastAsia="Calibri"/>
          <w:sz w:val="28"/>
          <w:szCs w:val="28"/>
        </w:rPr>
        <w:lastRenderedPageBreak/>
        <w:t xml:space="preserve">последовательности повторяет еще раз без перерыва. Результат оценивается по времени выполнения упражнения. </w:t>
      </w:r>
    </w:p>
    <w:p w14:paraId="76016AB3" w14:textId="77777777" w:rsidR="008C1F22" w:rsidRPr="008C1F22" w:rsidRDefault="008C1F22" w:rsidP="008C1F22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Рис.1 </w:t>
      </w:r>
      <w:r w:rsidRPr="008C1F22">
        <w:rPr>
          <w:rFonts w:ascii="Times New Roman" w:eastAsia="Calibri" w:hAnsi="Times New Roman" w:cs="Times New Roman"/>
          <w:sz w:val="24"/>
          <w:szCs w:val="24"/>
        </w:rPr>
        <w:t>Схема выполнения теста «Челночный бег 180 м»</w:t>
      </w:r>
    </w:p>
    <w:p w14:paraId="46884D11" w14:textId="77777777" w:rsidR="008C1F22" w:rsidRDefault="008C1F22" w:rsidP="008C1F22">
      <w:pPr>
        <w:pStyle w:val="Default"/>
        <w:jc w:val="both"/>
        <w:rPr>
          <w:rFonts w:eastAsia="Calibri"/>
          <w:sz w:val="28"/>
          <w:szCs w:val="28"/>
        </w:rPr>
      </w:pPr>
    </w:p>
    <w:p w14:paraId="589EC2FE" w14:textId="7C1E9A85" w:rsidR="008C1F22" w:rsidRDefault="00077627" w:rsidP="008C1F22">
      <w:pPr>
        <w:pStyle w:val="Default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1ACB51" wp14:editId="47F6A49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0425" cy="2191011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F3508" w14:textId="32F22D70" w:rsidR="00077627" w:rsidRDefault="00077627" w:rsidP="008C1F22">
      <w:pPr>
        <w:pStyle w:val="Default"/>
        <w:jc w:val="both"/>
        <w:rPr>
          <w:noProof/>
          <w:lang w:eastAsia="ru-RU"/>
        </w:rPr>
      </w:pPr>
    </w:p>
    <w:p w14:paraId="0FC5E9C6" w14:textId="36A5FA5E" w:rsidR="00077627" w:rsidRDefault="00077627" w:rsidP="008C1F22">
      <w:pPr>
        <w:pStyle w:val="Default"/>
        <w:jc w:val="both"/>
        <w:rPr>
          <w:noProof/>
          <w:lang w:eastAsia="ru-RU"/>
        </w:rPr>
      </w:pPr>
    </w:p>
    <w:p w14:paraId="1882ACC9" w14:textId="682B5D2E" w:rsidR="00077627" w:rsidRDefault="00077627" w:rsidP="008C1F22">
      <w:pPr>
        <w:pStyle w:val="Default"/>
        <w:jc w:val="both"/>
        <w:rPr>
          <w:noProof/>
          <w:lang w:eastAsia="ru-RU"/>
        </w:rPr>
      </w:pPr>
    </w:p>
    <w:p w14:paraId="62A29675" w14:textId="12730429" w:rsidR="00077627" w:rsidRDefault="00077627" w:rsidP="008C1F22">
      <w:pPr>
        <w:pStyle w:val="Default"/>
        <w:jc w:val="both"/>
        <w:rPr>
          <w:noProof/>
          <w:lang w:eastAsia="ru-RU"/>
        </w:rPr>
      </w:pPr>
    </w:p>
    <w:p w14:paraId="617363D2" w14:textId="22C961B5" w:rsidR="00077627" w:rsidRDefault="00077627" w:rsidP="008C1F22">
      <w:pPr>
        <w:pStyle w:val="Default"/>
        <w:jc w:val="both"/>
        <w:rPr>
          <w:noProof/>
          <w:lang w:eastAsia="ru-RU"/>
        </w:rPr>
      </w:pPr>
    </w:p>
    <w:p w14:paraId="22B61E3E" w14:textId="3FB300EC" w:rsidR="00077627" w:rsidRDefault="00077627" w:rsidP="008C1F22">
      <w:pPr>
        <w:pStyle w:val="Default"/>
        <w:jc w:val="both"/>
        <w:rPr>
          <w:noProof/>
          <w:lang w:eastAsia="ru-RU"/>
        </w:rPr>
      </w:pPr>
    </w:p>
    <w:p w14:paraId="513733C0" w14:textId="4DC93AAB" w:rsidR="00077627" w:rsidRDefault="00077627" w:rsidP="008C1F22">
      <w:pPr>
        <w:pStyle w:val="Default"/>
        <w:jc w:val="both"/>
        <w:rPr>
          <w:noProof/>
          <w:lang w:eastAsia="ru-RU"/>
        </w:rPr>
      </w:pPr>
    </w:p>
    <w:p w14:paraId="3BDC9DDE" w14:textId="19A12F22" w:rsidR="00077627" w:rsidRDefault="00077627" w:rsidP="008C1F22">
      <w:pPr>
        <w:pStyle w:val="Default"/>
        <w:jc w:val="both"/>
        <w:rPr>
          <w:noProof/>
          <w:lang w:eastAsia="ru-RU"/>
        </w:rPr>
      </w:pPr>
    </w:p>
    <w:p w14:paraId="5799EAE4" w14:textId="46D507DE" w:rsidR="00077627" w:rsidRDefault="00077627" w:rsidP="008C1F22">
      <w:pPr>
        <w:pStyle w:val="Default"/>
        <w:jc w:val="both"/>
        <w:rPr>
          <w:noProof/>
          <w:lang w:eastAsia="ru-RU"/>
        </w:rPr>
      </w:pPr>
    </w:p>
    <w:p w14:paraId="759B9DB9" w14:textId="6DFEA662" w:rsidR="00077627" w:rsidRDefault="00077627" w:rsidP="008C1F22">
      <w:pPr>
        <w:pStyle w:val="Default"/>
        <w:jc w:val="both"/>
        <w:rPr>
          <w:noProof/>
          <w:lang w:eastAsia="ru-RU"/>
        </w:rPr>
      </w:pPr>
    </w:p>
    <w:p w14:paraId="5D41F842" w14:textId="46DDE327" w:rsidR="00077627" w:rsidRDefault="00077627" w:rsidP="008C1F22">
      <w:pPr>
        <w:pStyle w:val="Default"/>
        <w:jc w:val="both"/>
        <w:rPr>
          <w:noProof/>
          <w:lang w:eastAsia="ru-RU"/>
        </w:rPr>
      </w:pPr>
    </w:p>
    <w:p w14:paraId="49602D94" w14:textId="09C15B83" w:rsidR="00077627" w:rsidRDefault="00077627" w:rsidP="008C1F22">
      <w:pPr>
        <w:pStyle w:val="Default"/>
        <w:jc w:val="both"/>
        <w:rPr>
          <w:noProof/>
          <w:lang w:eastAsia="ru-RU"/>
        </w:rPr>
      </w:pPr>
    </w:p>
    <w:p w14:paraId="430B593E" w14:textId="2B5DDCD1" w:rsidR="00AD77A9" w:rsidRDefault="00AD77A9" w:rsidP="00AD77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0D5F74" w14:textId="77777777" w:rsidR="008C1F22" w:rsidRPr="00677BEB" w:rsidRDefault="008C1F22" w:rsidP="008C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77BE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Содержание и методика контрольных испытаний по </w:t>
      </w:r>
      <w:r w:rsidRPr="00677BEB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технической подготовке </w:t>
      </w:r>
      <w:r w:rsidRPr="00677BE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учебно-</w:t>
      </w:r>
      <w:r w:rsidRPr="00677BE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тренировочного этапа, этапа ССМ и ВСМ</w:t>
      </w:r>
    </w:p>
    <w:p w14:paraId="4713A2CE" w14:textId="77777777" w:rsidR="008C1F22" w:rsidRPr="00677BEB" w:rsidRDefault="008C1F22" w:rsidP="008C1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59A57B" w14:textId="77777777" w:rsidR="008C1F22" w:rsidRPr="00677BEB" w:rsidRDefault="008C1F22" w:rsidP="008C1F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77BEB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полевых игроков:</w:t>
      </w:r>
    </w:p>
    <w:p w14:paraId="252E4810" w14:textId="77777777" w:rsidR="008C1F22" w:rsidRPr="00677BEB" w:rsidRDefault="008C1F22" w:rsidP="008C1F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8F4242" w14:textId="77777777" w:rsidR="008C1F22" w:rsidRPr="00677BEB" w:rsidRDefault="008C1F22" w:rsidP="008C1F2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7B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Широкий дриблинг – </w:t>
      </w:r>
      <w:r w:rsidRPr="00677BEB">
        <w:rPr>
          <w:rFonts w:ascii="Times New Roman" w:eastAsia="Calibri" w:hAnsi="Times New Roman" w:cs="Times New Roman"/>
          <w:sz w:val="28"/>
          <w:szCs w:val="28"/>
        </w:rPr>
        <w:t xml:space="preserve">тест позволяет определить уровень технических показателей игрока. </w:t>
      </w:r>
    </w:p>
    <w:p w14:paraId="41EDE3E0" w14:textId="77777777" w:rsidR="008C1F22" w:rsidRPr="00677BEB" w:rsidRDefault="008C1F22" w:rsidP="008C1F2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BEB">
        <w:rPr>
          <w:rFonts w:ascii="Times New Roman" w:eastAsia="Calibri" w:hAnsi="Times New Roman" w:cs="Times New Roman"/>
          <w:sz w:val="28"/>
          <w:szCs w:val="28"/>
        </w:rPr>
        <w:t xml:space="preserve">На полу рисуются две параллельные линии на расстоянии 90 см одна от другой (длина клюшки). Игрок располагается между двумя линиями и по сигналу начинает выполнять широкий дриблинг (переводить </w:t>
      </w:r>
      <w:proofErr w:type="gramStart"/>
      <w:r w:rsidRPr="00677BEB">
        <w:rPr>
          <w:rFonts w:ascii="Times New Roman" w:eastAsia="Calibri" w:hAnsi="Times New Roman" w:cs="Times New Roman"/>
          <w:sz w:val="28"/>
          <w:szCs w:val="28"/>
        </w:rPr>
        <w:t>мяч  клюшкой</w:t>
      </w:r>
      <w:proofErr w:type="gramEnd"/>
      <w:r w:rsidRPr="00677BEB">
        <w:rPr>
          <w:rFonts w:ascii="Times New Roman" w:eastAsia="Calibri" w:hAnsi="Times New Roman" w:cs="Times New Roman"/>
          <w:sz w:val="28"/>
          <w:szCs w:val="28"/>
        </w:rPr>
        <w:t xml:space="preserve"> справа налево и обратно) в максимально быстром темпе. При этом мяч должен касаться или пересекать нарисованные линии. Время выполнения теста 30 секунд. Подсчитывается общее количество «переводов» мяча в обе стороны.</w:t>
      </w:r>
    </w:p>
    <w:p w14:paraId="5E4BD2A1" w14:textId="77777777" w:rsidR="008C1F22" w:rsidRPr="00677BEB" w:rsidRDefault="008C1F22" w:rsidP="008C1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7BE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Ведение мяча на 20 метров с обводкой стоек и атакой ворот – </w:t>
      </w:r>
      <w:r w:rsidRPr="00677B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тест позволяет определить уровень скоростных и технических характеристик спортсмена. </w:t>
      </w:r>
    </w:p>
    <w:p w14:paraId="1DDC448E" w14:textId="77777777" w:rsidR="008C1F22" w:rsidRPr="00677BEB" w:rsidRDefault="008C1F22" w:rsidP="008C1F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BEB">
        <w:rPr>
          <w:rFonts w:ascii="Times New Roman" w:eastAsia="Calibri" w:hAnsi="Times New Roman" w:cs="Times New Roman"/>
          <w:sz w:val="28"/>
          <w:szCs w:val="28"/>
        </w:rPr>
        <w:t xml:space="preserve">      Спортсмен после старта с линии ведет мяч 11 метров (обязательны три касания клюшкой мяча), обводит поочередно 6 стоек, начиная с правой стороны, и производит удар по воротам. Результат засчитывается только в случае попадания мяча в ворота. Время фиксируется с момента старта до пересечения спортсмена линии круга удара.</w:t>
      </w:r>
      <w:r w:rsidRPr="00677BEB">
        <w:rPr>
          <w:rFonts w:ascii="Calibri" w:eastAsia="Calibri" w:hAnsi="Calibri" w:cs="Times New Roman"/>
          <w:sz w:val="28"/>
          <w:szCs w:val="28"/>
        </w:rPr>
        <w:t xml:space="preserve"> </w:t>
      </w:r>
      <w:r w:rsidRPr="00677BEB">
        <w:rPr>
          <w:rFonts w:ascii="Times New Roman" w:eastAsia="Calibri" w:hAnsi="Times New Roman" w:cs="Times New Roman"/>
          <w:sz w:val="28"/>
          <w:szCs w:val="28"/>
        </w:rPr>
        <w:t>Фишки стоят на расстоянии 1,5 м друг от друга и по 0,5 м в стороны.</w:t>
      </w:r>
    </w:p>
    <w:p w14:paraId="263EBBCD" w14:textId="77777777" w:rsidR="008C1F22" w:rsidRPr="00677BEB" w:rsidRDefault="008C1F22" w:rsidP="008C1F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7BE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Время и точность ударов по воротам с места – </w:t>
      </w:r>
      <w:r w:rsidRPr="00677B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тест позволяет оценить скоростное мышление при выполнении технических действий. </w:t>
      </w:r>
    </w:p>
    <w:p w14:paraId="4FB77480" w14:textId="77777777" w:rsidR="008C1F22" w:rsidRPr="00677BEB" w:rsidRDefault="008C1F22" w:rsidP="008C1F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BEB">
        <w:rPr>
          <w:rFonts w:ascii="Times New Roman" w:eastAsia="Calibri" w:hAnsi="Times New Roman" w:cs="Times New Roman"/>
          <w:sz w:val="28"/>
          <w:szCs w:val="28"/>
        </w:rPr>
        <w:t xml:space="preserve">       На вершине удара расп</w:t>
      </w:r>
      <w:bookmarkStart w:id="0" w:name="_GoBack"/>
      <w:bookmarkEnd w:id="0"/>
      <w:r w:rsidRPr="00677BEB">
        <w:rPr>
          <w:rFonts w:ascii="Times New Roman" w:eastAsia="Calibri" w:hAnsi="Times New Roman" w:cs="Times New Roman"/>
          <w:sz w:val="28"/>
          <w:szCs w:val="28"/>
        </w:rPr>
        <w:t xml:space="preserve">олагается 10 мячей. Спортсмен последовательно производит 10 ударов по воротам, разделенным на 6 зон, за попадание в каждую их которых начисляется определенное количество очков: в нижнюю часть центра ворот – 1 очко, в верхнюю часть центра ворот и нижние углы ворот – по 2 очка, в верхние углы ворот – по 3 очка. Время фиксируется с </w:t>
      </w:r>
      <w:r w:rsidRPr="00677B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момента первого удара до выполнения последнего. Показателем точности является сумма набранных очков. </w:t>
      </w:r>
    </w:p>
    <w:p w14:paraId="4BFD21D9" w14:textId="77777777" w:rsidR="008C1F22" w:rsidRPr="00677BEB" w:rsidRDefault="008C1F22" w:rsidP="008C1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086962" w14:textId="77777777" w:rsidR="008C1F22" w:rsidRPr="00677BEB" w:rsidRDefault="008C1F22" w:rsidP="008C1F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77BEB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вратарей:</w:t>
      </w:r>
    </w:p>
    <w:p w14:paraId="62BFAF7D" w14:textId="77777777" w:rsidR="008C1F22" w:rsidRPr="00677BEB" w:rsidRDefault="008C1F22" w:rsidP="008C1F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BC34E9" w14:textId="77777777" w:rsidR="008C1F22" w:rsidRPr="00677BEB" w:rsidRDefault="008C1F22" w:rsidP="008C1F22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7B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точность передач мяча ногой - </w:t>
      </w:r>
      <w:r w:rsidRPr="00677BEB">
        <w:rPr>
          <w:rFonts w:ascii="Times New Roman" w:eastAsia="Calibri" w:hAnsi="Times New Roman" w:cs="Times New Roman"/>
          <w:sz w:val="28"/>
          <w:szCs w:val="28"/>
        </w:rPr>
        <w:t>тест позволяет определить уровень выносливости, координации движений вратаря при выполнении технических действий.</w:t>
      </w:r>
    </w:p>
    <w:p w14:paraId="4546BB11" w14:textId="77777777" w:rsidR="008C1F22" w:rsidRPr="00677BEB" w:rsidRDefault="008C1F22" w:rsidP="008C1F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BEB">
        <w:rPr>
          <w:rFonts w:ascii="Times New Roman" w:eastAsia="Calibri" w:hAnsi="Times New Roman" w:cs="Times New Roman"/>
          <w:sz w:val="28"/>
          <w:szCs w:val="28"/>
        </w:rPr>
        <w:t xml:space="preserve">       На уровне отметки 6,4 м находятся 5 мячей на расстоянии 50 см один от другого. По линии круга удара ставятся 5 «ворот» шириной 1 м. Вратарь начинает движение от центра «ворот» к левому для себя мячу, бьет правой ногой так, чтобы попасть в створ «ворот» и быстро возвращается спиной вперед к центру «ворот» таким образом, чтобы пересечь линию ворот двумя ногами, затем бежит к следующему мячу, бьет его во вторые «ворота» и так пятикратно. Четвертый и пятый мячи вратарь бьет левой ногой и возвращается в центр «ворот». Оценивается время от начала движения до пересечения вратарем линии «ворот» после выполнения пятого удара по мячу.</w:t>
      </w:r>
    </w:p>
    <w:p w14:paraId="45834EB9" w14:textId="77777777" w:rsidR="008C1F22" w:rsidRPr="00677BEB" w:rsidRDefault="008C1F22" w:rsidP="008C1F22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7B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Передвижение в воротах - </w:t>
      </w:r>
      <w:r w:rsidRPr="00677BEB">
        <w:rPr>
          <w:rFonts w:ascii="Times New Roman" w:eastAsia="Calibri" w:hAnsi="Times New Roman" w:cs="Times New Roman"/>
          <w:sz w:val="28"/>
          <w:szCs w:val="28"/>
        </w:rPr>
        <w:t>тест позволяет определить уровень скоростных и технических характеристик вратаря.</w:t>
      </w:r>
    </w:p>
    <w:p w14:paraId="596FD6FD" w14:textId="77777777" w:rsidR="008C1F22" w:rsidRPr="00677BEB" w:rsidRDefault="008C1F22" w:rsidP="008C1F2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BEB">
        <w:rPr>
          <w:rFonts w:ascii="Times New Roman" w:eastAsia="Calibri" w:hAnsi="Times New Roman" w:cs="Times New Roman"/>
          <w:sz w:val="28"/>
          <w:szCs w:val="28"/>
        </w:rPr>
        <w:t>На уровне отметки 6,4 м в 30 см друг от друга ставятся 3 мяча. Вратарь начинает движение от центра «ворот» к отметке 6,4 м, бьет по мячу, возвращается обратно спиной к центру «ворот», приставным шагом перемещается к правой штанге, коснувшись ее щитками, затем выбегает к отметке 6,4 м, бьет по мячу, возвращается спиной к центру «ворот». То же самое проделывает в левую сторону. Оценивается время от начала движения вратаря до момента пересечения им линии «ворот» после удара по третьему мячу.</w:t>
      </w:r>
    </w:p>
    <w:p w14:paraId="32978233" w14:textId="77777777" w:rsidR="008C1F22" w:rsidRPr="00677BEB" w:rsidRDefault="008C1F22" w:rsidP="008C1F22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7B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точность передач мяча клюшкой - </w:t>
      </w:r>
      <w:r w:rsidRPr="00677BEB">
        <w:rPr>
          <w:rFonts w:ascii="Times New Roman" w:eastAsia="Calibri" w:hAnsi="Times New Roman" w:cs="Times New Roman"/>
          <w:sz w:val="28"/>
          <w:szCs w:val="28"/>
        </w:rPr>
        <w:t xml:space="preserve">тест позволяет определить уровень технических показателей вратаря. </w:t>
      </w:r>
    </w:p>
    <w:p w14:paraId="796AB3A5" w14:textId="77777777" w:rsidR="008C1F22" w:rsidRDefault="008C1F22" w:rsidP="008C1F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BEB">
        <w:rPr>
          <w:rFonts w:ascii="Times New Roman" w:eastAsia="Calibri" w:hAnsi="Times New Roman" w:cs="Times New Roman"/>
          <w:sz w:val="28"/>
          <w:szCs w:val="28"/>
        </w:rPr>
        <w:tab/>
        <w:t>По линии круга удара ставятся 3 мяча. Один напротив центра «ворот», два других – напротив отметок 9,14 м справа и слева от ворот. В 10 м от мячей ставятся «ворота» шириной 1 м. Вратарь начинает движение от центра «ворот» к левому от себя мячу и клюшкой посылает его в «ворота», возвращается спиной вперед к центру ворот. То же самое проделывается со вторым и третьим мячом. Оценивается время выполнения от начала движения вратаря до момента пересечения вратарем линии «ворот» после выполнения третьей передачи.</w:t>
      </w:r>
    </w:p>
    <w:p w14:paraId="75ED2E12" w14:textId="77777777" w:rsidR="008C1F22" w:rsidRPr="00AD77A9" w:rsidRDefault="008C1F22" w:rsidP="00AD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348C4A" w14:textId="77777777" w:rsidR="00AD77A9" w:rsidRPr="00BD30E6" w:rsidRDefault="00AD77A9" w:rsidP="00AD77A9">
      <w:pPr>
        <w:jc w:val="both"/>
        <w:rPr>
          <w:sz w:val="28"/>
          <w:szCs w:val="28"/>
        </w:rPr>
      </w:pPr>
    </w:p>
    <w:sectPr w:rsidR="00AD77A9" w:rsidRPr="00BD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11EA8"/>
    <w:multiLevelType w:val="hybridMultilevel"/>
    <w:tmpl w:val="341EAA5E"/>
    <w:lvl w:ilvl="0" w:tplc="73D67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17B7"/>
    <w:multiLevelType w:val="hybridMultilevel"/>
    <w:tmpl w:val="13A0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A8A"/>
    <w:multiLevelType w:val="hybridMultilevel"/>
    <w:tmpl w:val="C818EB88"/>
    <w:lvl w:ilvl="0" w:tplc="6354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45D96"/>
    <w:multiLevelType w:val="hybridMultilevel"/>
    <w:tmpl w:val="7004CAA4"/>
    <w:lvl w:ilvl="0" w:tplc="71BC9F0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52"/>
    <w:rsid w:val="0005293A"/>
    <w:rsid w:val="00077627"/>
    <w:rsid w:val="000D6052"/>
    <w:rsid w:val="008C1F22"/>
    <w:rsid w:val="00A2716F"/>
    <w:rsid w:val="00A8058C"/>
    <w:rsid w:val="00AD77A9"/>
    <w:rsid w:val="00BD30E6"/>
    <w:rsid w:val="00D3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5C93"/>
  <w15:chartTrackingRefBased/>
  <w15:docId w15:val="{58F59688-577E-483C-8F45-F2FAD173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BD30E6"/>
    <w:pPr>
      <w:spacing w:after="200" w:line="276" w:lineRule="auto"/>
      <w:ind w:left="720"/>
      <w:contextualSpacing/>
    </w:pPr>
  </w:style>
  <w:style w:type="paragraph" w:styleId="a3">
    <w:name w:val="List Paragraph"/>
    <w:basedOn w:val="a"/>
    <w:uiPriority w:val="34"/>
    <w:qFormat/>
    <w:rsid w:val="00BD30E6"/>
    <w:pPr>
      <w:ind w:left="720"/>
      <w:contextualSpacing/>
    </w:pPr>
  </w:style>
  <w:style w:type="paragraph" w:customStyle="1" w:styleId="Default">
    <w:name w:val="Default"/>
    <w:rsid w:val="008C1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2023-09-22T05:59:00Z</dcterms:created>
  <dcterms:modified xsi:type="dcterms:W3CDTF">2023-09-22T07:58:00Z</dcterms:modified>
</cp:coreProperties>
</file>